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822" w:rsidRDefault="00561822" w:rsidP="0056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822" w:rsidRPr="00561822" w:rsidRDefault="00561822" w:rsidP="005618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61822">
        <w:rPr>
          <w:rFonts w:ascii="Times New Roman" w:hAnsi="Times New Roman" w:cs="Times New Roman"/>
          <w:b/>
          <w:sz w:val="28"/>
          <w:szCs w:val="28"/>
        </w:rPr>
        <w:t xml:space="preserve">Порядок зачисления в федеральный бюджет регулярных платежей за пользования недрами будет изменен с 01.09.2024 </w:t>
      </w:r>
      <w:bookmarkEnd w:id="0"/>
    </w:p>
    <w:p w:rsidR="00561822" w:rsidRDefault="00561822" w:rsidP="0056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822" w:rsidRDefault="00561822" w:rsidP="0056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B760D" w:rsidRPr="00AB760D">
        <w:rPr>
          <w:rFonts w:ascii="Times New Roman" w:hAnsi="Times New Roman" w:cs="Times New Roman"/>
          <w:sz w:val="28"/>
          <w:szCs w:val="28"/>
        </w:rPr>
        <w:t>1 сентября 2024 года будут действовать новые нормативы зачисления в федеральный бюджет регулярных платежей за пользование недрами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принятием </w:t>
      </w:r>
      <w:r w:rsidR="00AB760D" w:rsidRPr="00AB760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B760D" w:rsidRPr="00AB760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760D" w:rsidRPr="00AB760D">
        <w:rPr>
          <w:rFonts w:ascii="Times New Roman" w:hAnsi="Times New Roman" w:cs="Times New Roman"/>
          <w:sz w:val="28"/>
          <w:szCs w:val="28"/>
        </w:rPr>
        <w:t xml:space="preserve"> от 14.02.2024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B760D" w:rsidRPr="00AB760D">
        <w:rPr>
          <w:rFonts w:ascii="Times New Roman" w:hAnsi="Times New Roman" w:cs="Times New Roman"/>
          <w:sz w:val="28"/>
          <w:szCs w:val="28"/>
        </w:rPr>
        <w:t xml:space="preserve"> 13-ФЗ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760D" w:rsidRPr="00AB760D">
        <w:rPr>
          <w:rFonts w:ascii="Times New Roman" w:hAnsi="Times New Roman" w:cs="Times New Roman"/>
          <w:sz w:val="28"/>
          <w:szCs w:val="28"/>
        </w:rPr>
        <w:t>О внесении изменения в статью 51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1822" w:rsidRDefault="00AB760D" w:rsidP="0056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60D">
        <w:rPr>
          <w:rFonts w:ascii="Times New Roman" w:hAnsi="Times New Roman" w:cs="Times New Roman"/>
          <w:sz w:val="28"/>
          <w:szCs w:val="28"/>
        </w:rPr>
        <w:t>В новой редакции изложен абзац 20 пункта 1 статьи 51 БК РФ "Неналоговые доходы федерального бюджета", согласно которо</w:t>
      </w:r>
      <w:r w:rsidR="00561822">
        <w:rPr>
          <w:rFonts w:ascii="Times New Roman" w:hAnsi="Times New Roman" w:cs="Times New Roman"/>
          <w:sz w:val="28"/>
          <w:szCs w:val="28"/>
        </w:rPr>
        <w:t>му</w:t>
      </w:r>
      <w:r w:rsidRPr="00AB760D">
        <w:rPr>
          <w:rFonts w:ascii="Times New Roman" w:hAnsi="Times New Roman" w:cs="Times New Roman"/>
          <w:sz w:val="28"/>
          <w:szCs w:val="28"/>
        </w:rPr>
        <w:t xml:space="preserve"> по нормативу 100% подлежат зачислению в федеральный бюджет регулярные платежи за пользование недрами в случаях, не указанных в абзаце 19 пункта 1 статьи 51 БК РФ. </w:t>
      </w:r>
    </w:p>
    <w:p w:rsidR="00561822" w:rsidRDefault="00AB760D" w:rsidP="0056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60D">
        <w:rPr>
          <w:rFonts w:ascii="Times New Roman" w:hAnsi="Times New Roman" w:cs="Times New Roman"/>
          <w:sz w:val="28"/>
          <w:szCs w:val="28"/>
        </w:rPr>
        <w:t xml:space="preserve">В соответствии с данным абзацем зачисление регулярных платежей за пользование недрами по нормативу 40% осуществляется при пользовании недрами на территории РФ. </w:t>
      </w:r>
    </w:p>
    <w:p w:rsidR="006E6691" w:rsidRPr="00AB760D" w:rsidRDefault="00AB760D" w:rsidP="0056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60D">
        <w:rPr>
          <w:rFonts w:ascii="Times New Roman" w:hAnsi="Times New Roman" w:cs="Times New Roman"/>
          <w:sz w:val="28"/>
          <w:szCs w:val="28"/>
        </w:rPr>
        <w:t>Следовательно, в иных случаях зачисление регулярных платежей в федеральный бюджет будет осуществляться по нормативу 100%.</w:t>
      </w:r>
    </w:p>
    <w:p w:rsidR="00561822" w:rsidRDefault="00561822" w:rsidP="00F1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86" w:rsidRPr="00F12786" w:rsidRDefault="00324A25" w:rsidP="00F1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86">
        <w:rPr>
          <w:rFonts w:ascii="Times New Roman" w:hAnsi="Times New Roman" w:cs="Times New Roman"/>
          <w:sz w:val="28"/>
          <w:szCs w:val="28"/>
        </w:rPr>
        <w:t>Заместитель</w:t>
      </w:r>
      <w:r w:rsidR="00F12786" w:rsidRPr="00F12786">
        <w:rPr>
          <w:rFonts w:ascii="Times New Roman" w:hAnsi="Times New Roman" w:cs="Times New Roman"/>
          <w:sz w:val="28"/>
          <w:szCs w:val="28"/>
        </w:rPr>
        <w:t xml:space="preserve"> </w:t>
      </w:r>
      <w:r w:rsidRPr="00F12786">
        <w:rPr>
          <w:rFonts w:ascii="Times New Roman" w:hAnsi="Times New Roman" w:cs="Times New Roman"/>
          <w:sz w:val="28"/>
          <w:szCs w:val="28"/>
        </w:rPr>
        <w:t>прокурора</w:t>
      </w:r>
    </w:p>
    <w:p w:rsidR="00324A25" w:rsidRDefault="00324A25" w:rsidP="00F1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86">
        <w:rPr>
          <w:rFonts w:ascii="Times New Roman" w:hAnsi="Times New Roman" w:cs="Times New Roman"/>
          <w:sz w:val="28"/>
          <w:szCs w:val="28"/>
        </w:rPr>
        <w:t xml:space="preserve">Тальменского района </w:t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="00106F5E" w:rsidRPr="00F12786">
        <w:rPr>
          <w:rFonts w:ascii="Times New Roman" w:hAnsi="Times New Roman" w:cs="Times New Roman"/>
          <w:sz w:val="28"/>
          <w:szCs w:val="28"/>
        </w:rPr>
        <w:t xml:space="preserve">                Е.Н. Полякова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4A25" w:rsidRPr="00324A25" w:rsidRDefault="00324A25" w:rsidP="00324A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4A25" w:rsidRPr="0032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25"/>
    <w:rsid w:val="0007111B"/>
    <w:rsid w:val="00106F5E"/>
    <w:rsid w:val="00243237"/>
    <w:rsid w:val="00324A25"/>
    <w:rsid w:val="00561822"/>
    <w:rsid w:val="00596273"/>
    <w:rsid w:val="006E6691"/>
    <w:rsid w:val="00931094"/>
    <w:rsid w:val="00973BD0"/>
    <w:rsid w:val="00AB760D"/>
    <w:rsid w:val="00F12786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4E79"/>
  <w15:chartTrackingRefBased/>
  <w15:docId w15:val="{545D4DBD-030E-49C2-9792-6E921B83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Николаевна</dc:creator>
  <cp:keywords/>
  <dc:description/>
  <cp:lastModifiedBy>Полякова Елена Николаевна</cp:lastModifiedBy>
  <cp:revision>2</cp:revision>
  <dcterms:created xsi:type="dcterms:W3CDTF">2024-02-28T04:53:00Z</dcterms:created>
  <dcterms:modified xsi:type="dcterms:W3CDTF">2024-02-28T04:53:00Z</dcterms:modified>
</cp:coreProperties>
</file>